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0EC1" w14:paraId="24ECD1D6" w14:textId="77777777" w:rsidTr="00E60EC1">
        <w:tc>
          <w:tcPr>
            <w:tcW w:w="4508" w:type="dxa"/>
          </w:tcPr>
          <w:p w14:paraId="435DC2C6" w14:textId="4373F677" w:rsidR="00E60EC1" w:rsidRDefault="00E60EC1">
            <w:r>
              <w:t>Commodity</w:t>
            </w:r>
          </w:p>
        </w:tc>
        <w:tc>
          <w:tcPr>
            <w:tcW w:w="4508" w:type="dxa"/>
          </w:tcPr>
          <w:p w14:paraId="7F0604A3" w14:textId="5A2522AE" w:rsidR="00E60EC1" w:rsidRDefault="00E60EC1">
            <w:r>
              <w:t>Pure aluminium ingot A7 – AL 99.7% MIN/A7 – AL 99.7% MIN</w:t>
            </w:r>
          </w:p>
        </w:tc>
      </w:tr>
      <w:tr w:rsidR="00E60EC1" w14:paraId="2E5F7A68" w14:textId="77777777" w:rsidTr="00E60EC1">
        <w:tc>
          <w:tcPr>
            <w:tcW w:w="4508" w:type="dxa"/>
          </w:tcPr>
          <w:p w14:paraId="2C3AB285" w14:textId="510BB920" w:rsidR="00E60EC1" w:rsidRDefault="00E60EC1">
            <w:r>
              <w:t>Shape &amp; Size</w:t>
            </w:r>
          </w:p>
        </w:tc>
        <w:tc>
          <w:tcPr>
            <w:tcW w:w="4508" w:type="dxa"/>
          </w:tcPr>
          <w:p w14:paraId="62DF5F7F" w14:textId="6EB03853" w:rsidR="00E60EC1" w:rsidRDefault="00E60EC1">
            <w:r>
              <w:t>1000 kg/bale/1000</w:t>
            </w:r>
          </w:p>
        </w:tc>
      </w:tr>
      <w:tr w:rsidR="00E60EC1" w14:paraId="663D1E79" w14:textId="77777777" w:rsidTr="00E60EC1">
        <w:tc>
          <w:tcPr>
            <w:tcW w:w="4508" w:type="dxa"/>
          </w:tcPr>
          <w:p w14:paraId="1FE7B782" w14:textId="35DD4522" w:rsidR="00E60EC1" w:rsidRDefault="00E60EC1">
            <w:r>
              <w:t xml:space="preserve">Shipping to </w:t>
            </w:r>
          </w:p>
        </w:tc>
        <w:tc>
          <w:tcPr>
            <w:tcW w:w="4508" w:type="dxa"/>
          </w:tcPr>
          <w:p w14:paraId="1777B3E5" w14:textId="24CCD451" w:rsidR="00E60EC1" w:rsidRDefault="00E60EC1">
            <w:r>
              <w:t>China</w:t>
            </w:r>
          </w:p>
        </w:tc>
      </w:tr>
      <w:tr w:rsidR="00E60EC1" w14:paraId="643FB0D5" w14:textId="77777777" w:rsidTr="00E60EC1">
        <w:tc>
          <w:tcPr>
            <w:tcW w:w="4508" w:type="dxa"/>
          </w:tcPr>
          <w:p w14:paraId="51C6F055" w14:textId="07F6BFF7" w:rsidR="00E60EC1" w:rsidRDefault="00E60EC1">
            <w:r>
              <w:t>Description</w:t>
            </w:r>
          </w:p>
        </w:tc>
        <w:tc>
          <w:tcPr>
            <w:tcW w:w="4508" w:type="dxa"/>
          </w:tcPr>
          <w:p w14:paraId="57FEC7B1" w14:textId="58BA3229" w:rsidR="00E60EC1" w:rsidRDefault="00E60EC1">
            <w:r>
              <w:t>Pure aluminium ingot A7 – AL 99.7% MIN</w:t>
            </w:r>
          </w:p>
        </w:tc>
      </w:tr>
      <w:tr w:rsidR="00E60EC1" w14:paraId="427382CA" w14:textId="77777777" w:rsidTr="00E60EC1">
        <w:tc>
          <w:tcPr>
            <w:tcW w:w="4508" w:type="dxa"/>
          </w:tcPr>
          <w:p w14:paraId="7A6FCBEB" w14:textId="2EDDEF88" w:rsidR="00E60EC1" w:rsidRDefault="00E60EC1">
            <w:r>
              <w:t xml:space="preserve">Origin </w:t>
            </w:r>
          </w:p>
        </w:tc>
        <w:tc>
          <w:tcPr>
            <w:tcW w:w="4508" w:type="dxa"/>
          </w:tcPr>
          <w:p w14:paraId="2DEEEFD5" w14:textId="60008E31" w:rsidR="00E60EC1" w:rsidRDefault="00E60EC1">
            <w:r>
              <w:t>Belgium</w:t>
            </w:r>
          </w:p>
        </w:tc>
      </w:tr>
      <w:tr w:rsidR="00E60EC1" w14:paraId="58415AB4" w14:textId="77777777" w:rsidTr="00E60EC1">
        <w:tc>
          <w:tcPr>
            <w:tcW w:w="4508" w:type="dxa"/>
          </w:tcPr>
          <w:p w14:paraId="646D5300" w14:textId="74B53E5C" w:rsidR="00E60EC1" w:rsidRDefault="00E60EC1">
            <w:r>
              <w:t>Quantity</w:t>
            </w:r>
          </w:p>
        </w:tc>
        <w:tc>
          <w:tcPr>
            <w:tcW w:w="4508" w:type="dxa"/>
          </w:tcPr>
          <w:p w14:paraId="77BDA63C" w14:textId="7E409145" w:rsidR="00E60EC1" w:rsidRDefault="00E60EC1" w:rsidP="00E60EC1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</w:rPr>
              <w:t xml:space="preserve">The first shipment is 50,000 tons, the second shipment onwards is 100,000 tons. Total 13 trips within 13 months. Starting </w:t>
            </w:r>
            <w:r>
              <w:rPr>
                <w:rFonts w:ascii="Calibri" w:hAnsi="Calibri" w:cs="Calibri"/>
              </w:rPr>
              <w:t>as soon as possible in</w:t>
            </w:r>
            <w:r>
              <w:rPr>
                <w:rFonts w:ascii="Calibri" w:hAnsi="Calibri" w:cs="Calibri"/>
              </w:rPr>
              <w:t xml:space="preserve"> 2023. Can increase production to 100,000 tons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month.</w:t>
            </w:r>
          </w:p>
          <w:p w14:paraId="51161C1D" w14:textId="77777777" w:rsidR="00E60EC1" w:rsidRDefault="00E60EC1"/>
        </w:tc>
      </w:tr>
      <w:tr w:rsidR="00E60EC1" w14:paraId="48B3B98A" w14:textId="77777777" w:rsidTr="00E60EC1">
        <w:tc>
          <w:tcPr>
            <w:tcW w:w="4508" w:type="dxa"/>
          </w:tcPr>
          <w:p w14:paraId="5E4180E2" w14:textId="5009838A" w:rsidR="00E60EC1" w:rsidRDefault="00E60EC1">
            <w:r>
              <w:t>Unit Price</w:t>
            </w:r>
          </w:p>
        </w:tc>
        <w:tc>
          <w:tcPr>
            <w:tcW w:w="4508" w:type="dxa"/>
          </w:tcPr>
          <w:p w14:paraId="71F08CD5" w14:textId="60DB3C33" w:rsidR="00E60EC1" w:rsidRDefault="00E60EC1" w:rsidP="00E60EC1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</w:rPr>
              <w:t xml:space="preserve">LME -12% Incoterms 2010 </w:t>
            </w:r>
            <w:proofErr w:type="spellStart"/>
            <w:r>
              <w:rPr>
                <w:rFonts w:ascii="Calibri" w:hAnsi="Calibri" w:cs="Calibri"/>
              </w:rPr>
              <w:t>Fangchenggang</w:t>
            </w:r>
            <w:proofErr w:type="spellEnd"/>
            <w:r>
              <w:rPr>
                <w:rFonts w:ascii="Calibri" w:hAnsi="Calibri" w:cs="Calibri"/>
              </w:rPr>
              <w:t xml:space="preserve"> port, China</w:t>
            </w:r>
            <w:r>
              <w:rPr>
                <w:rFonts w:ascii="Calibri" w:hAnsi="Calibri" w:cs="Calibri"/>
              </w:rPr>
              <w:t xml:space="preserve"> - </w:t>
            </w:r>
            <w:r>
              <w:rPr>
                <w:rFonts w:ascii="Calibri" w:hAnsi="Calibri" w:cs="Calibri"/>
              </w:rPr>
              <w:t xml:space="preserve">LME -12% </w:t>
            </w:r>
          </w:p>
          <w:p w14:paraId="11FA419C" w14:textId="77777777" w:rsidR="00E60EC1" w:rsidRDefault="00E60EC1"/>
        </w:tc>
      </w:tr>
      <w:tr w:rsidR="00E60EC1" w14:paraId="5FCA780D" w14:textId="77777777" w:rsidTr="00E60EC1">
        <w:tc>
          <w:tcPr>
            <w:tcW w:w="4508" w:type="dxa"/>
          </w:tcPr>
          <w:p w14:paraId="31E1C1FE" w14:textId="15E79224" w:rsidR="00E60EC1" w:rsidRDefault="00E60EC1">
            <w:r>
              <w:t>Total</w:t>
            </w:r>
          </w:p>
        </w:tc>
        <w:tc>
          <w:tcPr>
            <w:tcW w:w="4508" w:type="dxa"/>
          </w:tcPr>
          <w:p w14:paraId="3CDC0577" w14:textId="214621DD" w:rsidR="00E60EC1" w:rsidRDefault="00E60EC1">
            <w:r>
              <w:t>1.250.000 Tons</w:t>
            </w:r>
          </w:p>
        </w:tc>
      </w:tr>
      <w:tr w:rsidR="00E60EC1" w14:paraId="3187DAEC" w14:textId="77777777" w:rsidTr="00E60EC1">
        <w:tc>
          <w:tcPr>
            <w:tcW w:w="4508" w:type="dxa"/>
          </w:tcPr>
          <w:p w14:paraId="5F31EC60" w14:textId="60FF9F87" w:rsidR="00E60EC1" w:rsidRDefault="00E60EC1">
            <w:r>
              <w:t>Payment Method</w:t>
            </w:r>
          </w:p>
        </w:tc>
        <w:tc>
          <w:tcPr>
            <w:tcW w:w="4508" w:type="dxa"/>
          </w:tcPr>
          <w:p w14:paraId="0DF62AA0" w14:textId="77777777" w:rsidR="00E60EC1" w:rsidRDefault="00E60EC1" w:rsidP="00E60EC1">
            <w:pPr>
              <w:pStyle w:val="NormalWeb"/>
              <w:shd w:val="clear" w:color="auto" w:fill="FFFFFF"/>
            </w:pPr>
            <w:r>
              <w:rPr>
                <w:rFonts w:ascii="Calibri" w:hAnsi="Calibri" w:cs="Calibri"/>
              </w:rPr>
              <w:t xml:space="preserve">DLC (MT700) </w:t>
            </w:r>
          </w:p>
          <w:p w14:paraId="19461B09" w14:textId="77777777" w:rsidR="00E60EC1" w:rsidRDefault="00E60EC1"/>
        </w:tc>
      </w:tr>
    </w:tbl>
    <w:p w14:paraId="713F3EEF" w14:textId="77777777" w:rsidR="00D51473" w:rsidRDefault="00D51473"/>
    <w:sectPr w:rsidR="00D51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C1"/>
    <w:rsid w:val="003A6E12"/>
    <w:rsid w:val="00786EE8"/>
    <w:rsid w:val="00AF15BC"/>
    <w:rsid w:val="00D51473"/>
    <w:rsid w:val="00E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BB336"/>
  <w15:chartTrackingRefBased/>
  <w15:docId w15:val="{F8FB407B-E1D4-274C-85AF-52696BAA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E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</dc:creator>
  <cp:keywords/>
  <dc:description/>
  <cp:lastModifiedBy>Abdul</cp:lastModifiedBy>
  <cp:revision>1</cp:revision>
  <dcterms:created xsi:type="dcterms:W3CDTF">2023-07-31T18:56:00Z</dcterms:created>
  <dcterms:modified xsi:type="dcterms:W3CDTF">2023-07-31T19:10:00Z</dcterms:modified>
</cp:coreProperties>
</file>